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EA351E"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：</w:t>
      </w:r>
      <w:r w:rsidR="0083711E">
        <w:rPr>
          <w:rFonts w:hint="eastAsia"/>
          <w:sz w:val="44"/>
          <w:szCs w:val="44"/>
        </w:rPr>
        <w:t>分析句子结构</w:t>
      </w:r>
      <w:bookmarkStart w:id="0" w:name="_GoBack"/>
      <w:bookmarkEnd w:id="0"/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5219D9" w:rsidRDefault="005219D9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了解</w:t>
      </w:r>
      <w:r w:rsidR="0009361E">
        <w:rPr>
          <w:rFonts w:hint="eastAsia"/>
          <w:sz w:val="24"/>
          <w:szCs w:val="24"/>
        </w:rPr>
        <w:t>并掌握</w:t>
      </w:r>
      <w:r w:rsidR="0009361E" w:rsidRPr="00D97CDF">
        <w:rPr>
          <w:rFonts w:hint="eastAsia"/>
          <w:sz w:val="24"/>
          <w:szCs w:val="24"/>
        </w:rPr>
        <w:t>名词短语分块</w:t>
      </w:r>
      <w:r w:rsidR="0009361E">
        <w:rPr>
          <w:rFonts w:hint="eastAsia"/>
          <w:sz w:val="24"/>
          <w:szCs w:val="24"/>
        </w:rPr>
        <w:t>器的使用</w:t>
      </w:r>
      <w:r>
        <w:rPr>
          <w:rFonts w:hint="eastAsia"/>
          <w:sz w:val="24"/>
          <w:szCs w:val="24"/>
        </w:rPr>
        <w:t>；</w:t>
      </w:r>
    </w:p>
    <w:p w:rsidR="005219D9" w:rsidRDefault="005219D9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熟悉</w:t>
      </w:r>
      <w:r w:rsidR="0009361E">
        <w:rPr>
          <w:rFonts w:hint="eastAsia"/>
          <w:sz w:val="24"/>
          <w:szCs w:val="24"/>
        </w:rPr>
        <w:t>句子结构</w:t>
      </w:r>
      <w:r w:rsidR="0009361E" w:rsidRPr="00524D76">
        <w:rPr>
          <w:rFonts w:hint="eastAsia"/>
          <w:sz w:val="24"/>
          <w:szCs w:val="24"/>
        </w:rPr>
        <w:t>分析</w:t>
      </w:r>
      <w:r w:rsidR="0009361E">
        <w:rPr>
          <w:rFonts w:hint="eastAsia"/>
          <w:sz w:val="24"/>
          <w:szCs w:val="24"/>
        </w:rPr>
        <w:t>的方法</w:t>
      </w:r>
      <w:r>
        <w:rPr>
          <w:rFonts w:hint="eastAsia"/>
          <w:sz w:val="24"/>
          <w:szCs w:val="24"/>
        </w:rPr>
        <w:t>；</w:t>
      </w:r>
    </w:p>
    <w:p w:rsidR="005219D9" w:rsidRDefault="005219D9" w:rsidP="005219D9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09361E" w:rsidRPr="00111A82">
        <w:rPr>
          <w:rFonts w:hint="eastAsia"/>
          <w:sz w:val="24"/>
          <w:szCs w:val="24"/>
        </w:rPr>
        <w:t>上下文无关文法</w:t>
      </w:r>
      <w:r w:rsidR="0009361E">
        <w:rPr>
          <w:rFonts w:hint="eastAsia"/>
          <w:sz w:val="24"/>
          <w:szCs w:val="24"/>
        </w:rPr>
        <w:t>的分析方法</w:t>
      </w:r>
      <w:r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接入</w:t>
      </w:r>
      <w:r w:rsidRPr="00682BF3">
        <w:rPr>
          <w:rFonts w:hint="eastAsia"/>
          <w:sz w:val="24"/>
          <w:szCs w:val="24"/>
        </w:rPr>
        <w:t xml:space="preserve">Internet </w:t>
      </w:r>
      <w:r w:rsidRPr="00682BF3">
        <w:rPr>
          <w:rFonts w:hint="eastAsia"/>
          <w:sz w:val="24"/>
          <w:szCs w:val="24"/>
        </w:rPr>
        <w:t>的实验主机；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75408C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67F3A" w:rsidP="00BF6B80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</w:t>
      </w:r>
      <w:r w:rsidRPr="00D67F3A">
        <w:rPr>
          <w:rFonts w:hint="eastAsia"/>
          <w:sz w:val="24"/>
          <w:szCs w:val="24"/>
        </w:rPr>
        <w:t>ython</w:t>
      </w:r>
      <w:r w:rsidR="00BF6B80">
        <w:rPr>
          <w:rFonts w:hint="eastAsia"/>
          <w:sz w:val="24"/>
          <w:szCs w:val="24"/>
        </w:rPr>
        <w:t xml:space="preserve"> </w:t>
      </w:r>
      <w:r w:rsidR="00BF6B80" w:rsidRPr="00BF6B80">
        <w:rPr>
          <w:sz w:val="24"/>
          <w:szCs w:val="24"/>
        </w:rPr>
        <w:t>2.7.12</w:t>
      </w:r>
      <w:r w:rsidR="00BF6B80">
        <w:rPr>
          <w:rFonts w:hint="eastAsia"/>
          <w:sz w:val="24"/>
          <w:szCs w:val="24"/>
        </w:rPr>
        <w:t>版本</w:t>
      </w:r>
      <w:r w:rsidRPr="00D67F3A">
        <w:rPr>
          <w:rFonts w:hint="eastAsia"/>
          <w:sz w:val="24"/>
          <w:szCs w:val="24"/>
        </w:rPr>
        <w:t>、</w:t>
      </w:r>
      <w:r w:rsidRPr="00D67F3A">
        <w:rPr>
          <w:rFonts w:hint="eastAsia"/>
          <w:sz w:val="24"/>
          <w:szCs w:val="24"/>
        </w:rPr>
        <w:t>NLTK</w:t>
      </w:r>
      <w:r w:rsidR="009C198E">
        <w:rPr>
          <w:rFonts w:hint="eastAsia"/>
          <w:sz w:val="24"/>
          <w:szCs w:val="24"/>
        </w:rPr>
        <w:t xml:space="preserve"> 2.0</w:t>
      </w:r>
      <w:r w:rsidR="009C198E">
        <w:rPr>
          <w:rFonts w:hint="eastAsia"/>
          <w:sz w:val="24"/>
          <w:szCs w:val="24"/>
        </w:rPr>
        <w:t>版本</w:t>
      </w:r>
      <w:r w:rsidR="00682BF3" w:rsidRPr="00682BF3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6A2E87" w:rsidRPr="00D97CDF" w:rsidRDefault="00D97CDF" w:rsidP="000A508A">
      <w:pPr>
        <w:pStyle w:val="a5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</w:rPr>
        <w:t>阅读实验指导书</w:t>
      </w:r>
      <w:r>
        <w:rPr>
          <w:rFonts w:hint="eastAsia"/>
          <w:sz w:val="24"/>
        </w:rPr>
        <w:t>237-238</w:t>
      </w:r>
      <w:r>
        <w:rPr>
          <w:rFonts w:hint="eastAsia"/>
          <w:sz w:val="24"/>
        </w:rPr>
        <w:t>页。</w:t>
      </w:r>
    </w:p>
    <w:p w:rsidR="00D97CDF" w:rsidRPr="00D97CDF" w:rsidRDefault="00D97CDF" w:rsidP="00D97CDF">
      <w:pPr>
        <w:pStyle w:val="a5"/>
        <w:spacing w:line="360" w:lineRule="auto"/>
        <w:ind w:left="780" w:firstLineChars="0" w:firstLine="0"/>
        <w:rPr>
          <w:rFonts w:hint="eastAsia"/>
          <w:sz w:val="24"/>
          <w:szCs w:val="24"/>
        </w:rPr>
      </w:pPr>
      <w:r w:rsidRPr="00D97CDF">
        <w:rPr>
          <w:rFonts w:hint="eastAsia"/>
          <w:sz w:val="24"/>
          <w:szCs w:val="24"/>
        </w:rPr>
        <w:t>重现例</w:t>
      </w:r>
      <w:r w:rsidRPr="00D97CDF">
        <w:rPr>
          <w:sz w:val="24"/>
          <w:szCs w:val="24"/>
        </w:rPr>
        <w:t>7-1</w:t>
      </w:r>
      <w:r w:rsidRPr="00D97CDF">
        <w:rPr>
          <w:rFonts w:hint="eastAsia"/>
          <w:sz w:val="24"/>
          <w:szCs w:val="24"/>
        </w:rPr>
        <w:t>中基于正则表达式的名词短语分块器例子。</w:t>
      </w:r>
    </w:p>
    <w:p w:rsidR="000A508A" w:rsidRDefault="00D97CDF" w:rsidP="00D97CDF">
      <w:pPr>
        <w:pStyle w:val="a5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D97CDF">
        <w:rPr>
          <w:rFonts w:hint="eastAsia"/>
          <w:sz w:val="24"/>
          <w:szCs w:val="24"/>
        </w:rPr>
        <w:t>阅读实验室指导书</w:t>
      </w:r>
      <w:r w:rsidRPr="00D97CDF">
        <w:rPr>
          <w:rFonts w:hint="eastAsia"/>
          <w:sz w:val="24"/>
          <w:szCs w:val="24"/>
        </w:rPr>
        <w:t>259-262</w:t>
      </w:r>
      <w:r w:rsidRPr="00D97CDF">
        <w:rPr>
          <w:rFonts w:hint="eastAsia"/>
          <w:sz w:val="24"/>
          <w:szCs w:val="24"/>
        </w:rPr>
        <w:t>页。</w:t>
      </w:r>
    </w:p>
    <w:p w:rsidR="00524D76" w:rsidRPr="00524D76" w:rsidRDefault="00524D76" w:rsidP="00524D7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524D76">
        <w:rPr>
          <w:rFonts w:hint="eastAsia"/>
          <w:sz w:val="24"/>
          <w:szCs w:val="24"/>
        </w:rPr>
        <w:t>重现</w:t>
      </w:r>
      <w:r w:rsidRPr="00524D76">
        <w:rPr>
          <w:sz w:val="24"/>
          <w:szCs w:val="24"/>
        </w:rPr>
        <w:t>260-261</w:t>
      </w:r>
      <w:r w:rsidRPr="00524D76">
        <w:rPr>
          <w:rFonts w:hint="eastAsia"/>
          <w:sz w:val="24"/>
          <w:szCs w:val="24"/>
        </w:rPr>
        <w:t>页的简单文法，使用</w:t>
      </w:r>
      <w:r w:rsidRPr="00524D76">
        <w:rPr>
          <w:sz w:val="24"/>
          <w:szCs w:val="24"/>
        </w:rPr>
        <w:t>nltk.parse_cfg()</w:t>
      </w:r>
      <w:r w:rsidRPr="00524D76">
        <w:rPr>
          <w:rFonts w:hint="eastAsia"/>
          <w:sz w:val="24"/>
          <w:szCs w:val="24"/>
        </w:rPr>
        <w:t>或</w:t>
      </w:r>
      <w:r w:rsidRPr="00524D76">
        <w:rPr>
          <w:sz w:val="24"/>
          <w:szCs w:val="24"/>
        </w:rPr>
        <w:t>CFG.fromstring()</w:t>
      </w:r>
      <w:r w:rsidRPr="00524D76">
        <w:rPr>
          <w:rFonts w:hint="eastAsia"/>
          <w:sz w:val="24"/>
          <w:szCs w:val="24"/>
        </w:rPr>
        <w:t>对句子“</w:t>
      </w:r>
      <w:r w:rsidRPr="00524D76">
        <w:rPr>
          <w:sz w:val="24"/>
          <w:szCs w:val="24"/>
        </w:rPr>
        <w:t>I shot an elephant in my pajamas”</w:t>
      </w:r>
      <w:r w:rsidRPr="00524D76">
        <w:rPr>
          <w:rFonts w:hint="eastAsia"/>
          <w:sz w:val="24"/>
          <w:szCs w:val="24"/>
        </w:rPr>
        <w:t>进行句子结构的分析，写出所有可能的结果。</w:t>
      </w:r>
    </w:p>
    <w:p w:rsidR="00524D76" w:rsidRPr="006B1C54" w:rsidRDefault="00524D76" w:rsidP="00524D7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524D76">
        <w:rPr>
          <w:rFonts w:hint="eastAsia"/>
          <w:sz w:val="24"/>
          <w:szCs w:val="24"/>
        </w:rPr>
        <w:t>对于句子“</w:t>
      </w:r>
      <w:r w:rsidRPr="00524D76">
        <w:rPr>
          <w:sz w:val="24"/>
          <w:szCs w:val="24"/>
        </w:rPr>
        <w:t>I saw a man with a telescope in the park”</w:t>
      </w:r>
      <w:r w:rsidRPr="00524D76">
        <w:rPr>
          <w:rFonts w:hint="eastAsia"/>
          <w:sz w:val="24"/>
          <w:szCs w:val="24"/>
        </w:rPr>
        <w:t>自己设计一套新的文法，对其进行句子结构分析，给出文法所有规则，并给出输出结果。</w:t>
      </w:r>
    </w:p>
    <w:p w:rsidR="000A508A" w:rsidRPr="006B1C54" w:rsidRDefault="00524D76" w:rsidP="00524D76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524D76">
        <w:rPr>
          <w:rFonts w:hint="eastAsia"/>
          <w:sz w:val="24"/>
          <w:szCs w:val="24"/>
        </w:rPr>
        <w:t>阅读实验指导书</w:t>
      </w:r>
      <w:r w:rsidRPr="00524D76">
        <w:rPr>
          <w:rFonts w:hint="eastAsia"/>
          <w:sz w:val="24"/>
          <w:szCs w:val="24"/>
        </w:rPr>
        <w:t>264-265</w:t>
      </w:r>
      <w:r w:rsidRPr="00524D76">
        <w:rPr>
          <w:rFonts w:hint="eastAsia"/>
          <w:sz w:val="24"/>
          <w:szCs w:val="24"/>
        </w:rPr>
        <w:t>页。</w:t>
      </w:r>
    </w:p>
    <w:p w:rsidR="000A508A" w:rsidRPr="006B1C54" w:rsidRDefault="00111A82" w:rsidP="00111A82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111A82">
        <w:rPr>
          <w:rFonts w:hint="eastAsia"/>
          <w:sz w:val="24"/>
          <w:szCs w:val="24"/>
        </w:rPr>
        <w:t>分析例</w:t>
      </w:r>
      <w:r w:rsidRPr="00111A82">
        <w:rPr>
          <w:sz w:val="24"/>
          <w:szCs w:val="24"/>
        </w:rPr>
        <w:t>8-1</w:t>
      </w:r>
      <w:r w:rsidRPr="00111A82">
        <w:rPr>
          <w:rFonts w:hint="eastAsia"/>
          <w:sz w:val="24"/>
          <w:szCs w:val="24"/>
        </w:rPr>
        <w:t>中的上下文无关文法，写出一句符合该文法的句子。并用该文法分析这句话。</w:t>
      </w:r>
      <w:r w:rsidR="000A508A" w:rsidRPr="006B1C54">
        <w:rPr>
          <w:rFonts w:hint="eastAsia"/>
          <w:sz w:val="24"/>
          <w:szCs w:val="24"/>
        </w:rPr>
        <w:t>阅读实验指导书</w:t>
      </w:r>
      <w:r w:rsidR="000A508A" w:rsidRPr="006B1C54">
        <w:rPr>
          <w:rFonts w:hint="eastAsia"/>
          <w:sz w:val="24"/>
          <w:szCs w:val="24"/>
        </w:rPr>
        <w:t>84-86</w:t>
      </w:r>
      <w:r w:rsidR="000A508A" w:rsidRPr="006B1C54">
        <w:rPr>
          <w:rFonts w:hint="eastAsia"/>
          <w:sz w:val="24"/>
          <w:szCs w:val="24"/>
        </w:rPr>
        <w:t>页，访问</w:t>
      </w:r>
      <w:r w:rsidR="000A508A" w:rsidRPr="006B1C54">
        <w:rPr>
          <w:rFonts w:hint="eastAsia"/>
          <w:sz w:val="24"/>
          <w:szCs w:val="24"/>
        </w:rPr>
        <w:t>gutenberg</w:t>
      </w:r>
      <w:r w:rsidR="000A508A" w:rsidRPr="006B1C54">
        <w:rPr>
          <w:rFonts w:hint="eastAsia"/>
          <w:sz w:val="24"/>
          <w:szCs w:val="24"/>
        </w:rPr>
        <w:t>项目。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777902" w:rsidRDefault="0055403E" w:rsidP="0055403E">
      <w:pPr>
        <w:pStyle w:val="a5"/>
        <w:numPr>
          <w:ilvl w:val="0"/>
          <w:numId w:val="9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55403E">
        <w:rPr>
          <w:rFonts w:hint="eastAsia"/>
          <w:sz w:val="24"/>
          <w:szCs w:val="24"/>
        </w:rPr>
        <w:t>名词短语分块</w:t>
      </w:r>
    </w:p>
    <w:p w:rsidR="0055403E" w:rsidRPr="0055403E" w:rsidRDefault="0055403E" w:rsidP="0055403E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55403E">
        <w:rPr>
          <w:rFonts w:hint="eastAsia"/>
          <w:sz w:val="24"/>
          <w:szCs w:val="24"/>
        </w:rPr>
        <w:t>我们将首先思考名词短语分块，或</w:t>
      </w:r>
      <w:r w:rsidRPr="0055403E">
        <w:rPr>
          <w:rFonts w:hint="eastAsia"/>
          <w:sz w:val="24"/>
          <w:szCs w:val="24"/>
        </w:rPr>
        <w:t xml:space="preserve"> NP-</w:t>
      </w:r>
      <w:r w:rsidRPr="0055403E">
        <w:rPr>
          <w:rFonts w:hint="eastAsia"/>
          <w:sz w:val="24"/>
          <w:szCs w:val="24"/>
        </w:rPr>
        <w:t>分块（</w:t>
      </w:r>
      <w:r w:rsidRPr="0055403E">
        <w:rPr>
          <w:rFonts w:hint="eastAsia"/>
          <w:sz w:val="24"/>
          <w:szCs w:val="24"/>
        </w:rPr>
        <w:t>NP-chunking</w:t>
      </w:r>
      <w:r w:rsidRPr="0055403E">
        <w:rPr>
          <w:rFonts w:hint="eastAsia"/>
          <w:sz w:val="24"/>
          <w:szCs w:val="24"/>
        </w:rPr>
        <w:t>），在那里我们寻找单独名词短语对应的块。例如：这里是一些《华尔街日报》文本，其中的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块用方括号标记：</w:t>
      </w:r>
    </w:p>
    <w:p w:rsidR="0055403E" w:rsidRPr="0055403E" w:rsidRDefault="0055403E" w:rsidP="0055403E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55403E">
        <w:rPr>
          <w:sz w:val="24"/>
          <w:szCs w:val="24"/>
        </w:rPr>
        <w:t xml:space="preserve">(2) [ The/DT market/NN ] for/IN [ system-management/NN software/NN ] for/IN [ Digital/NNP ] [ ’s/POS hardware/NN ] is/VBZ </w:t>
      </w:r>
      <w:r w:rsidRPr="0055403E">
        <w:rPr>
          <w:sz w:val="24"/>
          <w:szCs w:val="24"/>
        </w:rPr>
        <w:lastRenderedPageBreak/>
        <w:t>fragmented/JJ enough/RBthat/IN [ a/DT giant/NN ] such/JJ as/IN [ Computer/NNP Associates/NNPS ]should/MD do/VB well/RB there/RB ./.</w:t>
      </w:r>
    </w:p>
    <w:p w:rsidR="0055403E" w:rsidRPr="0055403E" w:rsidRDefault="0055403E" w:rsidP="0055403E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55403E">
        <w:rPr>
          <w:rFonts w:hint="eastAsia"/>
          <w:sz w:val="24"/>
          <w:szCs w:val="24"/>
        </w:rPr>
        <w:t>正如我们可以看到，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块往往是比完整的名词短语的小片段。例如：</w:t>
      </w:r>
      <w:r w:rsidRPr="0055403E">
        <w:rPr>
          <w:rFonts w:hint="eastAsia"/>
          <w:sz w:val="24"/>
          <w:szCs w:val="24"/>
        </w:rPr>
        <w:t xml:space="preserve">the market for system-management software for Digital's hardware </w:t>
      </w:r>
      <w:r w:rsidRPr="0055403E">
        <w:rPr>
          <w:rFonts w:hint="eastAsia"/>
          <w:sz w:val="24"/>
          <w:szCs w:val="24"/>
        </w:rPr>
        <w:t>是一个单独的名词短语（含两个嵌套的名词短语），它中间有一个简单的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</w:t>
      </w:r>
      <w:r w:rsidRPr="0055403E">
        <w:rPr>
          <w:rFonts w:hint="eastAsia"/>
          <w:sz w:val="24"/>
          <w:szCs w:val="24"/>
        </w:rPr>
        <w:t>the market</w:t>
      </w:r>
      <w:r w:rsidRPr="0055403E">
        <w:rPr>
          <w:rFonts w:hint="eastAsia"/>
          <w:sz w:val="24"/>
          <w:szCs w:val="24"/>
        </w:rPr>
        <w:t>。这种差异的动机之一是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块被定义为不包含其他的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块。因此，修饰一个名词的任何介词短语或从句将不包括在相应的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块内，因为它们几乎可以肯定包含更多的名词短语。</w:t>
      </w:r>
    </w:p>
    <w:p w:rsidR="00C15867" w:rsidRDefault="0055403E" w:rsidP="0055403E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分块信息最有用的来源之一是词性标记。这是在我们的信息提取系统中进行词性标注的动机之一。我们在</w:t>
      </w:r>
      <w:r w:rsidR="0060130D">
        <w:rPr>
          <w:rFonts w:hint="eastAsia"/>
          <w:sz w:val="24"/>
          <w:szCs w:val="24"/>
        </w:rPr>
        <w:t>下</w:t>
      </w:r>
      <w:r w:rsidRPr="0055403E">
        <w:rPr>
          <w:rFonts w:hint="eastAsia"/>
          <w:sz w:val="24"/>
          <w:szCs w:val="24"/>
        </w:rPr>
        <w:t>例中用一个已经标注词性的例句来演示这种方法。为了创建一个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块，我们将首先定义一个块语法，规则句子应如何分块。在本例中，我们将用一个正则表达式规则定义一个简单的语法</w:t>
      </w:r>
      <w:r w:rsidRPr="0055403E">
        <w:rPr>
          <w:rFonts w:ascii="Calibri" w:hAnsi="Calibri" w:cs="Calibri"/>
          <w:sz w:val="24"/>
          <w:szCs w:val="24"/>
        </w:rPr>
        <w:t>􀁤</w:t>
      </w:r>
      <w:r w:rsidRPr="0055403E">
        <w:rPr>
          <w:rFonts w:hint="eastAsia"/>
          <w:sz w:val="24"/>
          <w:szCs w:val="24"/>
        </w:rPr>
        <w:t>。这条规则是说一个</w:t>
      </w:r>
      <w:r w:rsidRPr="0055403E">
        <w:rPr>
          <w:rFonts w:hint="eastAsia"/>
          <w:sz w:val="24"/>
          <w:szCs w:val="24"/>
        </w:rPr>
        <w:t>NP-</w:t>
      </w:r>
      <w:r w:rsidRPr="0055403E">
        <w:rPr>
          <w:rFonts w:hint="eastAsia"/>
          <w:sz w:val="24"/>
          <w:szCs w:val="24"/>
        </w:rPr>
        <w:t>块由一个可选的限定词（</w:t>
      </w:r>
      <w:r w:rsidRPr="0055403E">
        <w:rPr>
          <w:rFonts w:hint="eastAsia"/>
          <w:sz w:val="24"/>
          <w:szCs w:val="24"/>
        </w:rPr>
        <w:t>DT</w:t>
      </w:r>
      <w:r w:rsidRPr="0055403E">
        <w:rPr>
          <w:rFonts w:hint="eastAsia"/>
          <w:sz w:val="24"/>
          <w:szCs w:val="24"/>
        </w:rPr>
        <w:t>）后面跟着任何数目的形容词（</w:t>
      </w:r>
      <w:r w:rsidRPr="0055403E">
        <w:rPr>
          <w:rFonts w:hint="eastAsia"/>
          <w:sz w:val="24"/>
          <w:szCs w:val="24"/>
        </w:rPr>
        <w:t>JJ</w:t>
      </w:r>
      <w:r w:rsidRPr="0055403E">
        <w:rPr>
          <w:rFonts w:hint="eastAsia"/>
          <w:sz w:val="24"/>
          <w:szCs w:val="24"/>
        </w:rPr>
        <w:t>）然后是一个名词（</w:t>
      </w:r>
      <w:r w:rsidRPr="0055403E">
        <w:rPr>
          <w:rFonts w:hint="eastAsia"/>
          <w:sz w:val="24"/>
          <w:szCs w:val="24"/>
        </w:rPr>
        <w:t>NN</w:t>
      </w:r>
      <w:r w:rsidRPr="0055403E">
        <w:rPr>
          <w:rFonts w:hint="eastAsia"/>
          <w:sz w:val="24"/>
          <w:szCs w:val="24"/>
        </w:rPr>
        <w:t>）组成。使用此语法，我们创建了一个块分析器</w:t>
      </w:r>
      <w:r w:rsidR="00A90D6A">
        <w:rPr>
          <w:sz w:val="24"/>
          <w:szCs w:val="24"/>
        </w:rPr>
        <w:fldChar w:fldCharType="begin"/>
      </w:r>
      <w:r w:rsidR="00A90D6A">
        <w:rPr>
          <w:sz w:val="24"/>
          <w:szCs w:val="24"/>
        </w:rPr>
        <w:instrText xml:space="preserve"> </w:instrText>
      </w:r>
      <w:r w:rsidR="00A90D6A">
        <w:rPr>
          <w:rFonts w:hint="eastAsia"/>
          <w:sz w:val="24"/>
          <w:szCs w:val="24"/>
        </w:rPr>
        <w:instrText>eq \o\ac(</w:instrText>
      </w:r>
      <w:r w:rsidR="00A90D6A">
        <w:rPr>
          <w:rFonts w:hint="eastAsia"/>
          <w:sz w:val="24"/>
          <w:szCs w:val="24"/>
        </w:rPr>
        <w:instrText>○</w:instrText>
      </w:r>
      <w:r w:rsidR="00A90D6A">
        <w:rPr>
          <w:rFonts w:hint="eastAsia"/>
          <w:sz w:val="24"/>
          <w:szCs w:val="24"/>
        </w:rPr>
        <w:instrText>,</w:instrText>
      </w:r>
      <w:r w:rsidR="00A90D6A" w:rsidRPr="00A90D6A">
        <w:rPr>
          <w:rFonts w:ascii="Calibri" w:hint="eastAsia"/>
          <w:position w:val="3"/>
          <w:sz w:val="16"/>
          <w:szCs w:val="24"/>
        </w:rPr>
        <w:instrText>3</w:instrText>
      </w:r>
      <w:r w:rsidR="00A90D6A">
        <w:rPr>
          <w:rFonts w:hint="eastAsia"/>
          <w:sz w:val="24"/>
          <w:szCs w:val="24"/>
        </w:rPr>
        <w:instrText>)</w:instrText>
      </w:r>
      <w:r w:rsidR="00A90D6A">
        <w:rPr>
          <w:sz w:val="24"/>
          <w:szCs w:val="24"/>
        </w:rPr>
        <w:fldChar w:fldCharType="end"/>
      </w:r>
      <w:r w:rsidRPr="0055403E">
        <w:rPr>
          <w:rFonts w:hint="eastAsia"/>
          <w:sz w:val="24"/>
          <w:szCs w:val="24"/>
        </w:rPr>
        <w:t>，测试我们的例句④。结果是一棵树，我们可以输出⑤或图形显示⑥。</w:t>
      </w:r>
    </w:p>
    <w:p w:rsidR="0060130D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t>一个简单的基于正则表达式的</w:t>
      </w:r>
      <w:r w:rsidRPr="00A90D6A">
        <w:rPr>
          <w:rFonts w:hint="eastAsia"/>
          <w:sz w:val="24"/>
          <w:szCs w:val="24"/>
        </w:rPr>
        <w:t xml:space="preserve">NP </w:t>
      </w:r>
      <w:r w:rsidRPr="00A90D6A">
        <w:rPr>
          <w:rFonts w:hint="eastAsia"/>
          <w:sz w:val="24"/>
          <w:szCs w:val="24"/>
        </w:rPr>
        <w:t>分块器的例子。</w:t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t xml:space="preserve">&gt;&gt;&gt; sentence = [("the", "DT"), ("little", "JJ"), ("yellow", "JJ"), </w:t>
      </w:r>
      <w:r w:rsidR="00044CDE">
        <w:rPr>
          <w:sz w:val="24"/>
          <w:szCs w:val="24"/>
        </w:rPr>
        <w:fldChar w:fldCharType="begin"/>
      </w:r>
      <w:r w:rsidR="00044CDE">
        <w:rPr>
          <w:sz w:val="24"/>
          <w:szCs w:val="24"/>
        </w:rPr>
        <w:instrText xml:space="preserve"> </w:instrText>
      </w:r>
      <w:r w:rsidR="00044CDE">
        <w:rPr>
          <w:rFonts w:hint="eastAsia"/>
          <w:sz w:val="24"/>
          <w:szCs w:val="24"/>
        </w:rPr>
        <w:instrText>eq \o\ac(</w:instrText>
      </w:r>
      <w:r w:rsidR="00044CDE">
        <w:rPr>
          <w:rFonts w:hint="eastAsia"/>
          <w:sz w:val="24"/>
          <w:szCs w:val="24"/>
        </w:rPr>
        <w:instrText>○</w:instrText>
      </w:r>
      <w:r w:rsidR="00044CDE">
        <w:rPr>
          <w:rFonts w:hint="eastAsia"/>
          <w:sz w:val="24"/>
          <w:szCs w:val="24"/>
        </w:rPr>
        <w:instrText>,</w:instrText>
      </w:r>
      <w:r w:rsidR="00044CDE" w:rsidRPr="00044CDE">
        <w:rPr>
          <w:rFonts w:ascii="Calibri" w:hint="eastAsia"/>
          <w:position w:val="3"/>
          <w:sz w:val="16"/>
          <w:szCs w:val="24"/>
        </w:rPr>
        <w:instrText>1</w:instrText>
      </w:r>
      <w:r w:rsidR="00044CDE">
        <w:rPr>
          <w:rFonts w:hint="eastAsia"/>
          <w:sz w:val="24"/>
          <w:szCs w:val="24"/>
        </w:rPr>
        <w:instrText>)</w:instrText>
      </w:r>
      <w:r w:rsidR="00044CDE">
        <w:rPr>
          <w:sz w:val="24"/>
          <w:szCs w:val="24"/>
        </w:rPr>
        <w:fldChar w:fldCharType="end"/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A90D6A">
        <w:rPr>
          <w:sz w:val="24"/>
          <w:szCs w:val="24"/>
        </w:rPr>
        <w:t>... ("dog", "NN"), ("barked", "VBD"), ("at", "IN"), ("the", "DT"), ("cat", "NN")]</w:t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t>&gt;&gt;&gt; grammar = "NP: {&lt;DT&gt;?&lt;JJ&gt;*&lt;NN&gt;}"</w:t>
      </w:r>
      <w:r w:rsidR="00044CDE">
        <w:rPr>
          <w:sz w:val="24"/>
          <w:szCs w:val="24"/>
        </w:rPr>
        <w:fldChar w:fldCharType="begin"/>
      </w:r>
      <w:r w:rsidR="00044CDE">
        <w:rPr>
          <w:sz w:val="24"/>
          <w:szCs w:val="24"/>
        </w:rPr>
        <w:instrText xml:space="preserve"> </w:instrText>
      </w:r>
      <w:r w:rsidR="00044CDE">
        <w:rPr>
          <w:rFonts w:hint="eastAsia"/>
          <w:sz w:val="24"/>
          <w:szCs w:val="24"/>
        </w:rPr>
        <w:instrText>eq \o\ac(</w:instrText>
      </w:r>
      <w:r w:rsidR="00044CDE">
        <w:rPr>
          <w:rFonts w:hint="eastAsia"/>
          <w:sz w:val="24"/>
          <w:szCs w:val="24"/>
        </w:rPr>
        <w:instrText>○</w:instrText>
      </w:r>
      <w:r w:rsidR="00044CDE">
        <w:rPr>
          <w:rFonts w:hint="eastAsia"/>
          <w:sz w:val="24"/>
          <w:szCs w:val="24"/>
        </w:rPr>
        <w:instrText>,</w:instrText>
      </w:r>
      <w:r w:rsidR="00044CDE" w:rsidRPr="00044CDE">
        <w:rPr>
          <w:rFonts w:ascii="Calibri" w:hint="eastAsia"/>
          <w:position w:val="3"/>
          <w:sz w:val="16"/>
          <w:szCs w:val="24"/>
        </w:rPr>
        <w:instrText>2</w:instrText>
      </w:r>
      <w:r w:rsidR="00044CDE">
        <w:rPr>
          <w:rFonts w:hint="eastAsia"/>
          <w:sz w:val="24"/>
          <w:szCs w:val="24"/>
        </w:rPr>
        <w:instrText>)</w:instrText>
      </w:r>
      <w:r w:rsidR="00044CDE">
        <w:rPr>
          <w:sz w:val="24"/>
          <w:szCs w:val="24"/>
        </w:rPr>
        <w:fldChar w:fldCharType="end"/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t xml:space="preserve">&gt;&gt;&gt; cp = nltk.RegexpParser(grammar) </w:t>
      </w:r>
      <w:r w:rsidR="00044CDE">
        <w:rPr>
          <w:sz w:val="24"/>
          <w:szCs w:val="24"/>
        </w:rPr>
        <w:fldChar w:fldCharType="begin"/>
      </w:r>
      <w:r w:rsidR="00044CDE">
        <w:rPr>
          <w:sz w:val="24"/>
          <w:szCs w:val="24"/>
        </w:rPr>
        <w:instrText xml:space="preserve"> </w:instrText>
      </w:r>
      <w:r w:rsidR="00044CDE">
        <w:rPr>
          <w:rFonts w:hint="eastAsia"/>
          <w:sz w:val="24"/>
          <w:szCs w:val="24"/>
        </w:rPr>
        <w:instrText>eq \o\ac(</w:instrText>
      </w:r>
      <w:r w:rsidR="00044CDE">
        <w:rPr>
          <w:rFonts w:hint="eastAsia"/>
          <w:sz w:val="24"/>
          <w:szCs w:val="24"/>
        </w:rPr>
        <w:instrText>○</w:instrText>
      </w:r>
      <w:r w:rsidR="00044CDE">
        <w:rPr>
          <w:rFonts w:hint="eastAsia"/>
          <w:sz w:val="24"/>
          <w:szCs w:val="24"/>
        </w:rPr>
        <w:instrText>,</w:instrText>
      </w:r>
      <w:r w:rsidR="00044CDE" w:rsidRPr="00044CDE">
        <w:rPr>
          <w:rFonts w:ascii="Calibri" w:hint="eastAsia"/>
          <w:position w:val="3"/>
          <w:sz w:val="16"/>
          <w:szCs w:val="24"/>
        </w:rPr>
        <w:instrText>3</w:instrText>
      </w:r>
      <w:r w:rsidR="00044CDE">
        <w:rPr>
          <w:rFonts w:hint="eastAsia"/>
          <w:sz w:val="24"/>
          <w:szCs w:val="24"/>
        </w:rPr>
        <w:instrText>)</w:instrText>
      </w:r>
      <w:r w:rsidR="00044CDE">
        <w:rPr>
          <w:sz w:val="24"/>
          <w:szCs w:val="24"/>
        </w:rPr>
        <w:fldChar w:fldCharType="end"/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t xml:space="preserve">&gt;&gt;&gt; result = cp.parse(sentence) </w:t>
      </w:r>
      <w:r w:rsidRPr="00A90D6A">
        <w:rPr>
          <w:rFonts w:hint="eastAsia"/>
          <w:sz w:val="24"/>
          <w:szCs w:val="24"/>
        </w:rPr>
        <w:t>④</w:t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t xml:space="preserve">&gt;&gt;&gt; print result </w:t>
      </w:r>
      <w:r w:rsidRPr="00A90D6A">
        <w:rPr>
          <w:rFonts w:hint="eastAsia"/>
          <w:sz w:val="24"/>
          <w:szCs w:val="24"/>
        </w:rPr>
        <w:t>⑤</w:t>
      </w:r>
    </w:p>
    <w:p w:rsidR="00044CDE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sz w:val="24"/>
          <w:szCs w:val="24"/>
        </w:rPr>
        <w:t>(S</w:t>
      </w:r>
    </w:p>
    <w:p w:rsidR="00A90D6A" w:rsidRPr="00A90D6A" w:rsidRDefault="00A90D6A" w:rsidP="00044CDE">
      <w:pPr>
        <w:pStyle w:val="a5"/>
        <w:spacing w:line="360" w:lineRule="auto"/>
        <w:ind w:leftChars="371" w:left="779" w:firstLineChars="350" w:firstLine="840"/>
        <w:rPr>
          <w:sz w:val="24"/>
          <w:szCs w:val="24"/>
        </w:rPr>
      </w:pPr>
      <w:r w:rsidRPr="00A90D6A">
        <w:rPr>
          <w:sz w:val="24"/>
          <w:szCs w:val="24"/>
        </w:rPr>
        <w:t>(NP the/DT little/JJ yellow/JJ dog/NN)</w:t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A90D6A">
        <w:rPr>
          <w:sz w:val="24"/>
          <w:szCs w:val="24"/>
        </w:rPr>
        <w:t>barked/VBD</w:t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A90D6A">
        <w:rPr>
          <w:sz w:val="24"/>
          <w:szCs w:val="24"/>
        </w:rPr>
        <w:t>at/IN</w:t>
      </w:r>
    </w:p>
    <w:p w:rsidR="00A90D6A" w:rsidRPr="00A90D6A" w:rsidRDefault="00A90D6A" w:rsidP="00A90D6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A90D6A">
        <w:rPr>
          <w:sz w:val="24"/>
          <w:szCs w:val="24"/>
        </w:rPr>
        <w:t>(NP the/DT cat/NN))</w:t>
      </w:r>
    </w:p>
    <w:p w:rsidR="00A90D6A" w:rsidRDefault="00A90D6A" w:rsidP="00A90D6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A90D6A">
        <w:rPr>
          <w:rFonts w:hint="eastAsia"/>
          <w:sz w:val="24"/>
          <w:szCs w:val="24"/>
        </w:rPr>
        <w:lastRenderedPageBreak/>
        <w:t xml:space="preserve">&gt;&gt;&gt; result.draw() </w:t>
      </w:r>
      <w:r w:rsidRPr="00A90D6A">
        <w:rPr>
          <w:rFonts w:hint="eastAsia"/>
          <w:sz w:val="24"/>
          <w:szCs w:val="24"/>
        </w:rPr>
        <w:t>⑥</w:t>
      </w:r>
    </w:p>
    <w:p w:rsidR="00044CDE" w:rsidRPr="00E00F8E" w:rsidRDefault="00E00F8E" w:rsidP="00E00F8E">
      <w:pPr>
        <w:spacing w:line="360" w:lineRule="auto"/>
        <w:ind w:firstLineChars="175" w:firstLine="368"/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</w:rPr>
        <w:drawing>
          <wp:inline distT="0" distB="0" distL="0" distR="0" wp14:anchorId="366F488C" wp14:editId="663EE47F">
            <wp:extent cx="2616200" cy="11849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81F" w:rsidRDefault="0044604D" w:rsidP="00B8070A">
      <w:pPr>
        <w:pStyle w:val="a5"/>
        <w:numPr>
          <w:ilvl w:val="0"/>
          <w:numId w:val="9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文法和歧义消解</w:t>
      </w:r>
    </w:p>
    <w:p w:rsidR="0044604D" w:rsidRDefault="0044604D" w:rsidP="0044604D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给定一句话：</w:t>
      </w:r>
    </w:p>
    <w:p w:rsidR="0044604D" w:rsidRPr="0044604D" w:rsidRDefault="0044604D" w:rsidP="0044604D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604D">
        <w:rPr>
          <w:sz w:val="24"/>
          <w:szCs w:val="24"/>
        </w:rPr>
        <w:t>While hunting in Africa, I shot an elephant in my pajamas. How an elephant</w:t>
      </w:r>
      <w:r>
        <w:rPr>
          <w:rFonts w:hint="eastAsia"/>
          <w:sz w:val="24"/>
          <w:szCs w:val="24"/>
        </w:rPr>
        <w:t xml:space="preserve"> </w:t>
      </w:r>
      <w:r w:rsidRPr="0044604D">
        <w:rPr>
          <w:sz w:val="24"/>
          <w:szCs w:val="24"/>
        </w:rPr>
        <w:t>got into my pajamas I’ll never know.</w:t>
      </w:r>
    </w:p>
    <w:p w:rsidR="0044604D" w:rsidRDefault="0044604D" w:rsidP="0044604D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44604D">
        <w:rPr>
          <w:rFonts w:hint="eastAsia"/>
          <w:sz w:val="24"/>
          <w:szCs w:val="24"/>
        </w:rPr>
        <w:t>让我们仔细看看短语</w:t>
      </w:r>
      <w:r w:rsidRPr="0044604D">
        <w:rPr>
          <w:rFonts w:hint="eastAsia"/>
          <w:sz w:val="24"/>
          <w:szCs w:val="24"/>
        </w:rPr>
        <w:t xml:space="preserve">I shot an elephant in my pajamas </w:t>
      </w:r>
      <w:r w:rsidRPr="0044604D">
        <w:rPr>
          <w:rFonts w:hint="eastAsia"/>
          <w:sz w:val="24"/>
          <w:szCs w:val="24"/>
        </w:rPr>
        <w:t>中的歧义。首先，我们需要定义一个简单的文法：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&gt;&gt;&gt; groucho_grammar = nltk.parse_cfg("""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S -&gt; NP VP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PP -&gt; P NP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NP -&gt; Det N | Det N PP | 'I'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VP -&gt; V NP | VP PP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Det -&gt; 'an' | 'my'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N -&gt; 'elephant' | 'pajamas'</w:t>
      </w:r>
    </w:p>
    <w:p w:rsidR="00447DBA" w:rsidRDefault="00447DBA" w:rsidP="00447DB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447DBA">
        <w:rPr>
          <w:sz w:val="24"/>
          <w:szCs w:val="24"/>
        </w:rPr>
        <w:t>... V -&gt; 'shot'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P -&gt; 'in'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... """)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447DBA">
        <w:rPr>
          <w:rFonts w:hint="eastAsia"/>
          <w:sz w:val="24"/>
          <w:szCs w:val="24"/>
        </w:rPr>
        <w:t>这个文法允许以两种方式分析句子，取决于介词短语</w:t>
      </w:r>
      <w:r w:rsidRPr="00447DBA">
        <w:rPr>
          <w:rFonts w:hint="eastAsia"/>
          <w:sz w:val="24"/>
          <w:szCs w:val="24"/>
        </w:rPr>
        <w:t xml:space="preserve">in my pajamas </w:t>
      </w:r>
      <w:r w:rsidRPr="00447DBA">
        <w:rPr>
          <w:rFonts w:hint="eastAsia"/>
          <w:sz w:val="24"/>
          <w:szCs w:val="24"/>
        </w:rPr>
        <w:t>是描述大象还是枪击事件。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&gt;&gt;&gt; sent = ['I', 'shot', 'an', 'elephant', 'in', 'my', 'pajamas']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&gt;&gt;&gt; parser = nltk.ChartParser(groucho_grammar)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&gt;&gt;&gt; trees = parser.nbest_parse(sent)</w:t>
      </w:r>
    </w:p>
    <w:p w:rsidR="00447DBA" w:rsidRPr="00447DBA" w:rsidRDefault="00447DBA" w:rsidP="00447DBA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447DBA">
        <w:rPr>
          <w:sz w:val="24"/>
          <w:szCs w:val="24"/>
        </w:rPr>
        <w:t>&gt;&gt;&gt; for tree in trees:</w:t>
      </w:r>
    </w:p>
    <w:p w:rsidR="00447DBA" w:rsidRDefault="00447DBA" w:rsidP="00447DBA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447DBA">
        <w:rPr>
          <w:sz w:val="24"/>
          <w:szCs w:val="24"/>
        </w:rPr>
        <w:t>... print tree</w:t>
      </w:r>
    </w:p>
    <w:p w:rsidR="006478D5" w:rsidRPr="006478D5" w:rsidRDefault="006478D5" w:rsidP="006478D5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6478D5">
        <w:rPr>
          <w:sz w:val="24"/>
          <w:szCs w:val="24"/>
        </w:rPr>
        <w:t>(S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350" w:firstLine="840"/>
        <w:rPr>
          <w:sz w:val="24"/>
          <w:szCs w:val="24"/>
        </w:rPr>
      </w:pPr>
      <w:r w:rsidRPr="006478D5">
        <w:rPr>
          <w:sz w:val="24"/>
          <w:szCs w:val="24"/>
        </w:rPr>
        <w:t>(NP I)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350" w:firstLine="840"/>
        <w:rPr>
          <w:sz w:val="24"/>
          <w:szCs w:val="24"/>
        </w:rPr>
      </w:pPr>
      <w:r w:rsidRPr="006478D5">
        <w:rPr>
          <w:sz w:val="24"/>
          <w:szCs w:val="24"/>
        </w:rPr>
        <w:lastRenderedPageBreak/>
        <w:t>(VP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500" w:firstLine="1200"/>
        <w:rPr>
          <w:sz w:val="24"/>
          <w:szCs w:val="24"/>
        </w:rPr>
      </w:pPr>
      <w:r w:rsidRPr="006478D5">
        <w:rPr>
          <w:sz w:val="24"/>
          <w:szCs w:val="24"/>
        </w:rPr>
        <w:t>(V shot)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500" w:firstLine="1200"/>
        <w:rPr>
          <w:sz w:val="24"/>
          <w:szCs w:val="24"/>
        </w:rPr>
      </w:pPr>
      <w:r w:rsidRPr="006478D5">
        <w:rPr>
          <w:sz w:val="24"/>
          <w:szCs w:val="24"/>
        </w:rPr>
        <w:t>(NP (Det an) (N elephant) (PP (P in) (NP (Det my) (N pajamas))))))</w:t>
      </w:r>
    </w:p>
    <w:p w:rsidR="006478D5" w:rsidRPr="006478D5" w:rsidRDefault="006478D5" w:rsidP="006478D5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6478D5">
        <w:rPr>
          <w:sz w:val="24"/>
          <w:szCs w:val="24"/>
        </w:rPr>
        <w:t>(S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350" w:firstLine="840"/>
        <w:rPr>
          <w:sz w:val="24"/>
          <w:szCs w:val="24"/>
        </w:rPr>
      </w:pPr>
      <w:r w:rsidRPr="006478D5">
        <w:rPr>
          <w:sz w:val="24"/>
          <w:szCs w:val="24"/>
        </w:rPr>
        <w:t>(NP I)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350" w:firstLine="840"/>
        <w:rPr>
          <w:sz w:val="24"/>
          <w:szCs w:val="24"/>
        </w:rPr>
      </w:pPr>
      <w:r w:rsidRPr="006478D5">
        <w:rPr>
          <w:sz w:val="24"/>
          <w:szCs w:val="24"/>
        </w:rPr>
        <w:t>(VP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500" w:firstLine="1200"/>
        <w:rPr>
          <w:sz w:val="24"/>
          <w:szCs w:val="24"/>
        </w:rPr>
      </w:pPr>
      <w:r w:rsidRPr="006478D5">
        <w:rPr>
          <w:sz w:val="24"/>
          <w:szCs w:val="24"/>
        </w:rPr>
        <w:t>(VP (V shot) (NP (Det an) (N elephant)))</w:t>
      </w:r>
    </w:p>
    <w:p w:rsidR="006478D5" w:rsidRPr="006478D5" w:rsidRDefault="006478D5" w:rsidP="006478D5">
      <w:pPr>
        <w:pStyle w:val="a5"/>
        <w:spacing w:line="360" w:lineRule="auto"/>
        <w:ind w:leftChars="371" w:left="779" w:firstLineChars="500" w:firstLine="1200"/>
        <w:rPr>
          <w:sz w:val="24"/>
          <w:szCs w:val="24"/>
        </w:rPr>
      </w:pPr>
      <w:r w:rsidRPr="006478D5">
        <w:rPr>
          <w:sz w:val="24"/>
          <w:szCs w:val="24"/>
        </w:rPr>
        <w:t>(PP (P in) (NP (Det my) (N pajamas)))))</w:t>
      </w:r>
    </w:p>
    <w:p w:rsidR="00447DBA" w:rsidRDefault="006478D5" w:rsidP="006478D5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6478D5">
        <w:rPr>
          <w:rFonts w:hint="eastAsia"/>
          <w:sz w:val="24"/>
          <w:szCs w:val="24"/>
        </w:rPr>
        <w:t>程序产生两个括号括起的结构，我们可以用树来表示它们，如</w:t>
      </w:r>
      <w:r>
        <w:rPr>
          <w:rFonts w:hint="eastAsia"/>
          <w:sz w:val="24"/>
          <w:szCs w:val="24"/>
        </w:rPr>
        <w:t>下图</w:t>
      </w:r>
      <w:r w:rsidRPr="006478D5">
        <w:rPr>
          <w:rFonts w:hint="eastAsia"/>
          <w:sz w:val="24"/>
          <w:szCs w:val="24"/>
        </w:rPr>
        <w:t>所示：</w:t>
      </w:r>
    </w:p>
    <w:p w:rsidR="00655E3D" w:rsidRPr="00655E3D" w:rsidRDefault="000074D2" w:rsidP="000074D2">
      <w:pPr>
        <w:pStyle w:val="a5"/>
        <w:spacing w:line="360" w:lineRule="auto"/>
        <w:ind w:left="780" w:firstLine="480"/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504771" cy="3251837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843" cy="3251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81F" w:rsidRPr="0034481F" w:rsidRDefault="0034481F" w:rsidP="0034481F">
      <w:pPr>
        <w:pStyle w:val="a5"/>
        <w:ind w:firstLine="480"/>
        <w:rPr>
          <w:rFonts w:hint="eastAsia"/>
          <w:sz w:val="24"/>
          <w:szCs w:val="24"/>
        </w:rPr>
      </w:pPr>
    </w:p>
    <w:p w:rsidR="0034481F" w:rsidRDefault="00D32D43" w:rsidP="00D32D43">
      <w:pPr>
        <w:pStyle w:val="a5"/>
        <w:numPr>
          <w:ilvl w:val="0"/>
          <w:numId w:val="9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D32D43">
        <w:rPr>
          <w:rFonts w:hint="eastAsia"/>
          <w:sz w:val="24"/>
          <w:szCs w:val="24"/>
        </w:rPr>
        <w:t>上下文无关文法</w:t>
      </w:r>
      <w:r>
        <w:rPr>
          <w:rFonts w:hint="eastAsia"/>
          <w:sz w:val="24"/>
          <w:szCs w:val="24"/>
        </w:rPr>
        <w:t>的使用</w:t>
      </w:r>
    </w:p>
    <w:p w:rsidR="00D32D43" w:rsidRDefault="006B651B" w:rsidP="006B651B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6B651B">
        <w:rPr>
          <w:rFonts w:hint="eastAsia"/>
          <w:sz w:val="24"/>
          <w:szCs w:val="24"/>
        </w:rPr>
        <w:t>首先，让我们看一个简单的上下文无关文法（</w:t>
      </w:r>
      <w:r w:rsidRPr="006B651B">
        <w:rPr>
          <w:rFonts w:hint="eastAsia"/>
          <w:sz w:val="24"/>
          <w:szCs w:val="24"/>
        </w:rPr>
        <w:t>context-free grammar</w:t>
      </w:r>
      <w:r w:rsidRPr="006B651B">
        <w:rPr>
          <w:rFonts w:hint="eastAsia"/>
          <w:sz w:val="24"/>
          <w:szCs w:val="24"/>
        </w:rPr>
        <w:t>，</w:t>
      </w:r>
      <w:r w:rsidRPr="006B651B">
        <w:rPr>
          <w:rFonts w:hint="eastAsia"/>
          <w:sz w:val="24"/>
          <w:szCs w:val="24"/>
        </w:rPr>
        <w:t>CFG</w:t>
      </w:r>
      <w:r w:rsidRPr="006B651B">
        <w:rPr>
          <w:rFonts w:hint="eastAsia"/>
          <w:sz w:val="24"/>
          <w:szCs w:val="24"/>
        </w:rPr>
        <w:t>）。按照惯例，第一条生产式的左端是文法的开始符号，通常是</w:t>
      </w:r>
      <w:r w:rsidRPr="006B651B">
        <w:rPr>
          <w:rFonts w:hint="eastAsia"/>
          <w:sz w:val="24"/>
          <w:szCs w:val="24"/>
        </w:rPr>
        <w:t>S</w:t>
      </w:r>
      <w:r w:rsidRPr="006B651B">
        <w:rPr>
          <w:rFonts w:hint="eastAsia"/>
          <w:sz w:val="24"/>
          <w:szCs w:val="24"/>
        </w:rPr>
        <w:t>，所有符合语法规则的树都必须有这个符号作为它们的根标签。</w:t>
      </w:r>
      <w:r w:rsidRPr="006B651B">
        <w:rPr>
          <w:rFonts w:hint="eastAsia"/>
          <w:sz w:val="24"/>
          <w:szCs w:val="24"/>
        </w:rPr>
        <w:t xml:space="preserve">NLTK </w:t>
      </w:r>
      <w:r w:rsidRPr="006B651B">
        <w:rPr>
          <w:rFonts w:hint="eastAsia"/>
          <w:sz w:val="24"/>
          <w:szCs w:val="24"/>
        </w:rPr>
        <w:t>中，上下文无关文法定义在</w:t>
      </w:r>
      <w:r w:rsidRPr="006B651B">
        <w:rPr>
          <w:rFonts w:hint="eastAsia"/>
          <w:sz w:val="24"/>
          <w:szCs w:val="24"/>
        </w:rPr>
        <w:t xml:space="preserve">nltk.grammar </w:t>
      </w:r>
      <w:r w:rsidRPr="006B651B">
        <w:rPr>
          <w:rFonts w:hint="eastAsia"/>
          <w:sz w:val="24"/>
          <w:szCs w:val="24"/>
        </w:rPr>
        <w:t>模块。在</w:t>
      </w:r>
      <w:r>
        <w:rPr>
          <w:rFonts w:hint="eastAsia"/>
          <w:sz w:val="24"/>
          <w:szCs w:val="24"/>
        </w:rPr>
        <w:t>下</w:t>
      </w:r>
      <w:r w:rsidRPr="006B651B">
        <w:rPr>
          <w:rFonts w:hint="eastAsia"/>
          <w:sz w:val="24"/>
          <w:szCs w:val="24"/>
        </w:rPr>
        <w:t>例中，我们定义了文法，并显示如何分析一个简单的符合文法的句子。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 w:rsidRPr="00051899">
        <w:rPr>
          <w:rFonts w:hint="eastAsia"/>
          <w:sz w:val="24"/>
          <w:szCs w:val="24"/>
        </w:rPr>
        <w:t>例</w:t>
      </w:r>
      <w:r w:rsidRPr="00051899">
        <w:rPr>
          <w:rFonts w:hint="eastAsia"/>
          <w:sz w:val="24"/>
          <w:szCs w:val="24"/>
        </w:rPr>
        <w:t xml:space="preserve">. </w:t>
      </w:r>
      <w:r w:rsidRPr="00051899">
        <w:rPr>
          <w:rFonts w:hint="eastAsia"/>
          <w:sz w:val="24"/>
          <w:szCs w:val="24"/>
        </w:rPr>
        <w:t>上下文无关文法的例子。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grammar1 = nltk.parse_cfg("""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lastRenderedPageBreak/>
        <w:t>S -&gt; NP VP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VP -&gt; V NP | V NP PP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PP -&gt; P NP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V -&gt; "saw" | "ate" | "walked"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NP -&gt; "John" | "Mary" | "Bob" | Det N | Det N PP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Det -&gt; "a" | "an" | "the" | "my"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N -&gt; "man" | "dog" | "cat" | "telescope" | "park"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P -&gt; "in" | "on" | "by" | "with"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""")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&gt;&gt;&gt; sent = "Mary saw Bob".split()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&gt;&gt;&gt; rd_parser = nltk.RecursiveDescentParser(grammar1)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&gt;&gt;&gt; for tree in rd_parser.nbest_parse(sent):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... print tree</w:t>
      </w:r>
    </w:p>
    <w:p w:rsidR="00051899" w:rsidRPr="00051899" w:rsidRDefault="00051899" w:rsidP="0005189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051899">
        <w:rPr>
          <w:sz w:val="24"/>
          <w:szCs w:val="24"/>
        </w:rPr>
        <w:t>(S (NP Mary) (VP (V saw) (NP Bob)))</w:t>
      </w:r>
    </w:p>
    <w:p w:rsidR="00711FC6" w:rsidRPr="00051899" w:rsidRDefault="00051899" w:rsidP="00051899">
      <w:pPr>
        <w:pStyle w:val="a5"/>
        <w:spacing w:line="360" w:lineRule="auto"/>
        <w:ind w:left="78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上</w:t>
      </w:r>
      <w:r w:rsidRPr="00051899">
        <w:rPr>
          <w:rFonts w:hint="eastAsia"/>
          <w:sz w:val="24"/>
          <w:szCs w:val="24"/>
        </w:rPr>
        <w:t>例中的文法包含涉及各种句法类型的产生式，如</w:t>
      </w:r>
      <w:r>
        <w:rPr>
          <w:rFonts w:hint="eastAsia"/>
          <w:sz w:val="24"/>
          <w:szCs w:val="24"/>
        </w:rPr>
        <w:t>下</w:t>
      </w:r>
      <w:r w:rsidRPr="00051899">
        <w:rPr>
          <w:rFonts w:hint="eastAsia"/>
          <w:sz w:val="24"/>
          <w:szCs w:val="24"/>
        </w:rPr>
        <w:t>表中所列出的。在这里使用递归下降分析器也可以通过图形界面查看，如</w:t>
      </w:r>
      <w:r>
        <w:rPr>
          <w:rFonts w:hint="eastAsia"/>
          <w:sz w:val="24"/>
          <w:szCs w:val="24"/>
        </w:rPr>
        <w:t>下</w:t>
      </w:r>
      <w:r w:rsidRPr="00051899"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>所示。</w:t>
      </w:r>
    </w:p>
    <w:p w:rsidR="00993A65" w:rsidRDefault="00993A65" w:rsidP="00B5135F">
      <w:pPr>
        <w:pStyle w:val="a5"/>
        <w:ind w:firstLineChars="250" w:firstLine="600"/>
        <w:jc w:val="center"/>
        <w:rPr>
          <w:rFonts w:hint="eastAsia"/>
          <w:sz w:val="24"/>
          <w:szCs w:val="24"/>
        </w:rPr>
      </w:pPr>
    </w:p>
    <w:p w:rsidR="0034481F" w:rsidRDefault="00B5135F" w:rsidP="00B5135F">
      <w:pPr>
        <w:pStyle w:val="a5"/>
        <w:ind w:firstLineChars="250" w:firstLine="60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1 </w:t>
      </w:r>
      <w:r w:rsidRPr="00B5135F">
        <w:rPr>
          <w:rFonts w:hint="eastAsia"/>
          <w:sz w:val="24"/>
          <w:szCs w:val="24"/>
        </w:rPr>
        <w:t>句法类型</w:t>
      </w:r>
    </w:p>
    <w:p w:rsidR="00B5135F" w:rsidRDefault="00B5135F" w:rsidP="00B5135F">
      <w:pPr>
        <w:pStyle w:val="a5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4838EC51" wp14:editId="4ACEB392">
            <wp:extent cx="3260416" cy="24092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3177" cy="241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5D73" w:rsidRDefault="00993A65" w:rsidP="00993A65">
      <w:pPr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</w:rPr>
        <w:lastRenderedPageBreak/>
        <w:drawing>
          <wp:inline distT="0" distB="0" distL="0" distR="0" wp14:anchorId="6DBAAEE8" wp14:editId="2DD4FC95">
            <wp:extent cx="4563745" cy="4429125"/>
            <wp:effectExtent l="0" t="0" r="825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A65" w:rsidRPr="00993A65" w:rsidRDefault="00993A65" w:rsidP="00993A65"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 xml:space="preserve"> </w:t>
      </w:r>
      <w:r w:rsidRPr="00993A65">
        <w:rPr>
          <w:rFonts w:hint="eastAsia"/>
          <w:sz w:val="24"/>
          <w:szCs w:val="24"/>
        </w:rPr>
        <w:t>递归下降分析器演示：在这个递归下降分析器生长出解析树和它匹配输入的</w:t>
      </w:r>
      <w:r>
        <w:rPr>
          <w:rFonts w:hint="eastAsia"/>
          <w:sz w:val="24"/>
          <w:szCs w:val="24"/>
        </w:rPr>
        <w:t>词时</w:t>
      </w:r>
      <w:r w:rsidRPr="00993A65">
        <w:rPr>
          <w:rFonts w:hint="eastAsia"/>
          <w:sz w:val="24"/>
          <w:szCs w:val="24"/>
        </w:rPr>
        <w:t>此工具可以让你观看它的操作，。</w:t>
      </w:r>
    </w:p>
    <w:p w:rsidR="008549A9" w:rsidRPr="006B1C54" w:rsidRDefault="008549A9" w:rsidP="008549A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604C32" w:rsidP="00162B92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Steven Bird, Ewan Klein </w:t>
      </w:r>
      <w:r>
        <w:rPr>
          <w:rFonts w:hint="eastAsia"/>
          <w:sz w:val="24"/>
          <w:szCs w:val="24"/>
        </w:rPr>
        <w:t>and</w:t>
      </w:r>
      <w:r w:rsidRPr="00604C32">
        <w:rPr>
          <w:sz w:val="24"/>
          <w:szCs w:val="24"/>
        </w:rPr>
        <w:t xml:space="preserve"> Edward Loper</w:t>
      </w:r>
      <w:r>
        <w:rPr>
          <w:rFonts w:hint="eastAsia"/>
          <w:sz w:val="24"/>
          <w:szCs w:val="24"/>
        </w:rPr>
        <w:t>，陈涛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译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《</w:t>
      </w:r>
      <w:r w:rsidRPr="00604C32">
        <w:rPr>
          <w:rFonts w:hint="eastAsia"/>
          <w:sz w:val="24"/>
          <w:szCs w:val="24"/>
        </w:rPr>
        <w:t>PYTHON</w:t>
      </w:r>
      <w:r w:rsidRPr="00604C32">
        <w:rPr>
          <w:rFonts w:hint="eastAsia"/>
          <w:sz w:val="24"/>
          <w:szCs w:val="24"/>
        </w:rPr>
        <w:t>自然语言处理</w:t>
      </w:r>
      <w:r>
        <w:rPr>
          <w:rFonts w:hint="eastAsia"/>
          <w:sz w:val="24"/>
          <w:szCs w:val="24"/>
        </w:rPr>
        <w:t>》，</w:t>
      </w:r>
      <w:r w:rsidRPr="00604C32">
        <w:rPr>
          <w:sz w:val="24"/>
          <w:szCs w:val="24"/>
        </w:rPr>
        <w:t>O'REILLY</w:t>
      </w:r>
      <w:r>
        <w:rPr>
          <w:rFonts w:hint="eastAsia"/>
          <w:sz w:val="24"/>
          <w:szCs w:val="24"/>
        </w:rPr>
        <w:t xml:space="preserve"> Press</w:t>
      </w:r>
      <w:r>
        <w:rPr>
          <w:rFonts w:hint="eastAsia"/>
          <w:sz w:val="24"/>
          <w:szCs w:val="24"/>
        </w:rPr>
        <w:t>，</w:t>
      </w:r>
      <w:r w:rsidR="008A0C7B">
        <w:rPr>
          <w:rFonts w:hint="eastAsia"/>
          <w:sz w:val="24"/>
          <w:szCs w:val="24"/>
        </w:rPr>
        <w:t>2012</w:t>
      </w:r>
      <w:r w:rsidR="008A0C7B">
        <w:rPr>
          <w:rFonts w:hint="eastAsia"/>
          <w:sz w:val="24"/>
          <w:szCs w:val="24"/>
        </w:rPr>
        <w:t>年。</w:t>
      </w:r>
    </w:p>
    <w:p w:rsidR="00B7687D" w:rsidRPr="00327E5F" w:rsidRDefault="00327E5F" w:rsidP="00327E5F">
      <w:pPr>
        <w:spacing w:line="360" w:lineRule="auto"/>
        <w:ind w:firstLine="360"/>
        <w:rPr>
          <w:rFonts w:hint="eastAsia"/>
          <w:sz w:val="24"/>
          <w:szCs w:val="24"/>
        </w:rPr>
      </w:pPr>
      <w:r w:rsidRPr="00327E5F">
        <w:rPr>
          <w:rFonts w:hint="eastAsia"/>
          <w:sz w:val="24"/>
          <w:szCs w:val="24"/>
        </w:rPr>
        <w:t>其他</w:t>
      </w:r>
      <w:r w:rsidR="00B7687D" w:rsidRPr="00327E5F">
        <w:rPr>
          <w:rFonts w:hint="eastAsia"/>
          <w:sz w:val="24"/>
          <w:szCs w:val="24"/>
        </w:rPr>
        <w:t>链接：</w:t>
      </w:r>
    </w:p>
    <w:p w:rsidR="00B7687D" w:rsidRDefault="00B7687D" w:rsidP="00B7687D">
      <w:pPr>
        <w:numPr>
          <w:ilvl w:val="0"/>
          <w:numId w:val="10"/>
        </w:num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>.draw()</w:t>
      </w:r>
      <w:r>
        <w:rPr>
          <w:rFonts w:hint="eastAsia"/>
          <w:sz w:val="24"/>
        </w:rPr>
        <w:t>依赖于</w:t>
      </w:r>
      <w:r>
        <w:rPr>
          <w:rFonts w:hint="eastAsia"/>
          <w:sz w:val="24"/>
        </w:rPr>
        <w:t>matlab</w:t>
      </w:r>
      <w:r>
        <w:rPr>
          <w:rFonts w:hint="eastAsia"/>
          <w:sz w:val="24"/>
        </w:rPr>
        <w:t>包。具体请参考第一次实验</w:t>
      </w:r>
      <w:r w:rsidRPr="00C21D47">
        <w:rPr>
          <w:rFonts w:hint="eastAsia"/>
          <w:sz w:val="24"/>
        </w:rPr>
        <w:t>Python</w:t>
      </w:r>
      <w:r w:rsidRPr="00C21D47">
        <w:rPr>
          <w:rFonts w:hint="eastAsia"/>
          <w:sz w:val="24"/>
        </w:rPr>
        <w:t>环境搭建入门</w:t>
      </w:r>
      <w:r>
        <w:rPr>
          <w:rFonts w:hint="eastAsia"/>
          <w:sz w:val="24"/>
        </w:rPr>
        <w:t>中相关部分。</w:t>
      </w:r>
    </w:p>
    <w:p w:rsidR="00B7687D" w:rsidRDefault="00B7687D" w:rsidP="00B7687D">
      <w:pPr>
        <w:numPr>
          <w:ilvl w:val="0"/>
          <w:numId w:val="10"/>
        </w:numPr>
        <w:spacing w:line="300" w:lineRule="auto"/>
        <w:rPr>
          <w:rFonts w:hint="eastAsia"/>
          <w:sz w:val="24"/>
        </w:rPr>
      </w:pPr>
      <w:hyperlink r:id="rId12" w:history="1">
        <w:r w:rsidRPr="00994498">
          <w:rPr>
            <w:rStyle w:val="a6"/>
            <w:sz w:val="24"/>
          </w:rPr>
          <w:t>http://stackoverflow.com/questions/26415163/python-nltk-cant-import-parse-cfg</w:t>
        </w:r>
      </w:hyperlink>
    </w:p>
    <w:p w:rsidR="00B7687D" w:rsidRDefault="00B7687D" w:rsidP="00B7687D">
      <w:pPr>
        <w:numPr>
          <w:ilvl w:val="0"/>
          <w:numId w:val="10"/>
        </w:numPr>
        <w:spacing w:line="300" w:lineRule="auto"/>
        <w:rPr>
          <w:rFonts w:hint="eastAsia"/>
          <w:sz w:val="24"/>
        </w:rPr>
      </w:pPr>
      <w:hyperlink r:id="rId13" w:history="1">
        <w:r w:rsidRPr="00994498">
          <w:rPr>
            <w:rStyle w:val="a6"/>
            <w:sz w:val="24"/>
          </w:rPr>
          <w:t>http://www.nltk.org/book/ch08.html</w:t>
        </w:r>
      </w:hyperlink>
      <w:r>
        <w:rPr>
          <w:rFonts w:hint="eastAsia"/>
          <w:sz w:val="24"/>
        </w:rPr>
        <w:t xml:space="preserve"> </w:t>
      </w:r>
      <w:r w:rsidRPr="008870FB">
        <w:rPr>
          <w:sz w:val="24"/>
        </w:rPr>
        <w:t>3.1</w:t>
      </w:r>
      <w:r>
        <w:rPr>
          <w:rFonts w:hint="eastAsia"/>
          <w:sz w:val="24"/>
        </w:rPr>
        <w:t xml:space="preserve"> </w:t>
      </w:r>
      <w:r w:rsidRPr="008870FB">
        <w:rPr>
          <w:sz w:val="24"/>
        </w:rPr>
        <w:t>A Simple Grammar</w:t>
      </w:r>
    </w:p>
    <w:p w:rsidR="00B7687D" w:rsidRDefault="00B7687D" w:rsidP="00B7687D">
      <w:pPr>
        <w:numPr>
          <w:ilvl w:val="0"/>
          <w:numId w:val="10"/>
        </w:num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t>当</w:t>
      </w:r>
      <w:r>
        <w:rPr>
          <w:rFonts w:hint="eastAsia"/>
          <w:sz w:val="24"/>
        </w:rPr>
        <w:t>.</w:t>
      </w:r>
      <w:r w:rsidRPr="00065274">
        <w:rPr>
          <w:sz w:val="24"/>
        </w:rPr>
        <w:t>nbest_parse</w:t>
      </w:r>
      <w:r>
        <w:rPr>
          <w:rFonts w:hint="eastAsia"/>
          <w:sz w:val="24"/>
        </w:rPr>
        <w:t>()</w:t>
      </w:r>
      <w:r>
        <w:rPr>
          <w:rFonts w:hint="eastAsia"/>
          <w:sz w:val="24"/>
        </w:rPr>
        <w:t>无法使用，尝试调用</w:t>
      </w:r>
      <w:r w:rsidRPr="00065274">
        <w:rPr>
          <w:rFonts w:hint="eastAsia"/>
          <w:sz w:val="24"/>
        </w:rPr>
        <w:t>.chart_parse</w:t>
      </w:r>
      <w:r>
        <w:rPr>
          <w:rFonts w:hint="eastAsia"/>
          <w:sz w:val="24"/>
        </w:rPr>
        <w:t>等。</w:t>
      </w:r>
    </w:p>
    <w:p w:rsidR="00B7687D" w:rsidRDefault="00B7687D" w:rsidP="00B7687D">
      <w:pPr>
        <w:numPr>
          <w:ilvl w:val="0"/>
          <w:numId w:val="10"/>
        </w:numPr>
        <w:spacing w:line="300" w:lineRule="auto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遇到版本更新导致函数调用方式改变时，学会自行查询解决问题的能力。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D51D6D" w:rsidRDefault="00E370BE" w:rsidP="00E370BE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从本课程专用服务器</w:t>
      </w:r>
      <w:hyperlink r:id="rId14" w:history="1">
        <w:r w:rsidRPr="00C20FC1">
          <w:rPr>
            <w:rStyle w:val="a6"/>
            <w:sz w:val="24"/>
            <w:szCs w:val="24"/>
          </w:rPr>
          <w:t>ftp://172.24.69.47/</w:t>
        </w:r>
      </w:hyperlink>
      <w:r>
        <w:rPr>
          <w:rFonts w:hint="eastAsia"/>
          <w:sz w:val="24"/>
          <w:szCs w:val="24"/>
        </w:rPr>
        <w:t>下载实验安装软件和其他相关实验环境。</w:t>
      </w:r>
    </w:p>
    <w:p w:rsidR="00E370BE" w:rsidRPr="00E370BE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匿名登陆</w:t>
      </w:r>
      <w:r w:rsidRPr="00E370BE">
        <w:rPr>
          <w:rFonts w:hint="eastAsia"/>
          <w:sz w:val="24"/>
          <w:szCs w:val="24"/>
        </w:rPr>
        <w:t>ftp</w:t>
      </w:r>
      <w:r w:rsidRPr="00E370BE">
        <w:rPr>
          <w:rFonts w:hint="eastAsia"/>
          <w:sz w:val="24"/>
          <w:szCs w:val="24"/>
        </w:rPr>
        <w:t>服务器，下载实验报告模板：</w:t>
      </w:r>
      <w:r w:rsidRPr="00E370BE">
        <w:rPr>
          <w:rFonts w:hint="eastAsia"/>
          <w:sz w:val="24"/>
          <w:szCs w:val="24"/>
        </w:rPr>
        <w:t>ftp://172.24.69.47/</w:t>
      </w:r>
    </w:p>
    <w:p w:rsidR="00E370BE" w:rsidRPr="00E370BE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完成实验任务，并填写实验报告模板。</w:t>
      </w:r>
    </w:p>
    <w:p w:rsidR="00E370BE" w:rsidRPr="00E370BE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重命名实验报告“学号</w:t>
      </w:r>
      <w:r w:rsidRPr="00E370BE">
        <w:rPr>
          <w:rFonts w:hint="eastAsia"/>
          <w:sz w:val="24"/>
          <w:szCs w:val="24"/>
        </w:rPr>
        <w:t>_</w:t>
      </w:r>
      <w:r w:rsidRPr="00E370BE">
        <w:rPr>
          <w:rFonts w:hint="eastAsia"/>
          <w:sz w:val="24"/>
          <w:szCs w:val="24"/>
        </w:rPr>
        <w:t>姓名</w:t>
      </w:r>
      <w:r w:rsidRPr="00E370BE">
        <w:rPr>
          <w:rFonts w:hint="eastAsia"/>
          <w:sz w:val="24"/>
          <w:szCs w:val="24"/>
        </w:rPr>
        <w:t>_</w:t>
      </w:r>
      <w:r w:rsidRPr="00E370BE">
        <w:rPr>
          <w:rFonts w:hint="eastAsia"/>
          <w:sz w:val="24"/>
          <w:szCs w:val="24"/>
        </w:rPr>
        <w:t>自然语言处理导论实验报告</w:t>
      </w:r>
      <w:r w:rsidRPr="00E370BE">
        <w:rPr>
          <w:rFonts w:hint="eastAsia"/>
          <w:sz w:val="24"/>
          <w:szCs w:val="24"/>
        </w:rPr>
        <w:t>_</w:t>
      </w:r>
      <w:r w:rsidRPr="00E370BE">
        <w:rPr>
          <w:rFonts w:hint="eastAsia"/>
          <w:sz w:val="24"/>
          <w:szCs w:val="24"/>
        </w:rPr>
        <w:t>第</w:t>
      </w:r>
      <w:r w:rsidR="00D104D1">
        <w:rPr>
          <w:rFonts w:hint="eastAsia"/>
          <w:sz w:val="24"/>
          <w:szCs w:val="24"/>
        </w:rPr>
        <w:t>三</w:t>
      </w:r>
      <w:r w:rsidRPr="00E370BE">
        <w:rPr>
          <w:rFonts w:hint="eastAsia"/>
          <w:sz w:val="24"/>
          <w:szCs w:val="24"/>
        </w:rPr>
        <w:t>次</w:t>
      </w:r>
      <w:r w:rsidRPr="00E370BE">
        <w:rPr>
          <w:rFonts w:hint="eastAsia"/>
          <w:sz w:val="24"/>
          <w:szCs w:val="24"/>
        </w:rPr>
        <w:t>.doc</w:t>
      </w:r>
      <w:r w:rsidRPr="00E370BE">
        <w:rPr>
          <w:rFonts w:hint="eastAsia"/>
          <w:sz w:val="24"/>
          <w:szCs w:val="24"/>
        </w:rPr>
        <w:t>”、“</w:t>
      </w:r>
      <w:r w:rsidRPr="00E370BE">
        <w:rPr>
          <w:rFonts w:hint="eastAsia"/>
          <w:sz w:val="24"/>
          <w:szCs w:val="24"/>
        </w:rPr>
        <w:t>***_</w:t>
      </w:r>
      <w:r w:rsidRPr="00E370BE">
        <w:rPr>
          <w:rFonts w:hint="eastAsia"/>
          <w:sz w:val="24"/>
          <w:szCs w:val="24"/>
        </w:rPr>
        <w:t>第</w:t>
      </w:r>
      <w:r w:rsidR="00D104D1">
        <w:rPr>
          <w:rFonts w:hint="eastAsia"/>
          <w:sz w:val="24"/>
          <w:szCs w:val="24"/>
        </w:rPr>
        <w:t>三</w:t>
      </w:r>
      <w:r w:rsidRPr="00E370BE">
        <w:rPr>
          <w:rFonts w:hint="eastAsia"/>
          <w:sz w:val="24"/>
          <w:szCs w:val="24"/>
        </w:rPr>
        <w:t>次</w:t>
      </w:r>
      <w:r w:rsidRPr="00E370BE">
        <w:rPr>
          <w:rFonts w:hint="eastAsia"/>
          <w:sz w:val="24"/>
          <w:szCs w:val="24"/>
        </w:rPr>
        <w:t>.doc</w:t>
      </w:r>
      <w:r w:rsidRPr="00E370BE">
        <w:rPr>
          <w:rFonts w:hint="eastAsia"/>
          <w:sz w:val="24"/>
          <w:szCs w:val="24"/>
        </w:rPr>
        <w:t>”。</w:t>
      </w:r>
    </w:p>
    <w:p w:rsidR="00E370BE" w:rsidRPr="00162B92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匿名登陆</w:t>
      </w:r>
      <w:r w:rsidRPr="00E370BE">
        <w:rPr>
          <w:rFonts w:hint="eastAsia"/>
          <w:sz w:val="24"/>
          <w:szCs w:val="24"/>
        </w:rPr>
        <w:t>ftp</w:t>
      </w:r>
      <w:r w:rsidRPr="00E370BE">
        <w:rPr>
          <w:rFonts w:hint="eastAsia"/>
          <w:sz w:val="24"/>
          <w:szCs w:val="24"/>
        </w:rPr>
        <w:t>服务器上传实验报告到目录。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B13F47" w:rsidRDefault="00B13F47" w:rsidP="00B13F47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本次实验</w:t>
      </w:r>
      <w:r w:rsidRPr="00B13F47">
        <w:rPr>
          <w:rFonts w:hint="eastAsia"/>
          <w:sz w:val="24"/>
          <w:szCs w:val="24"/>
        </w:rPr>
        <w:t>关键代码</w:t>
      </w:r>
      <w:r>
        <w:rPr>
          <w:rFonts w:hint="eastAsia"/>
          <w:sz w:val="24"/>
          <w:szCs w:val="24"/>
        </w:rPr>
        <w:t>，并标注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注释关键部分。</w:t>
      </w:r>
    </w:p>
    <w:p w:rsidR="000C4A05" w:rsidRPr="00B13F47" w:rsidRDefault="00B13F47" w:rsidP="00B13F47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对运行的</w:t>
      </w:r>
      <w:r w:rsidRPr="00B13F47">
        <w:rPr>
          <w:rFonts w:hint="eastAsia"/>
          <w:sz w:val="24"/>
          <w:szCs w:val="24"/>
        </w:rPr>
        <w:t>实验结果</w:t>
      </w:r>
      <w:r>
        <w:rPr>
          <w:rFonts w:hint="eastAsia"/>
          <w:sz w:val="24"/>
          <w:szCs w:val="24"/>
        </w:rPr>
        <w:t>进行截屏。</w:t>
      </w:r>
    </w:p>
    <w:sectPr w:rsidR="000C4A05" w:rsidRPr="00B1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2E" w:rsidRDefault="0042542E" w:rsidP="00682BF3">
      <w:r>
        <w:separator/>
      </w:r>
    </w:p>
  </w:endnote>
  <w:endnote w:type="continuationSeparator" w:id="0">
    <w:p w:rsidR="0042542E" w:rsidRDefault="0042542E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2E" w:rsidRDefault="0042542E" w:rsidP="00682BF3">
      <w:r>
        <w:separator/>
      </w:r>
    </w:p>
  </w:footnote>
  <w:footnote w:type="continuationSeparator" w:id="0">
    <w:p w:rsidR="0042542E" w:rsidRDefault="0042542E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CD26DB"/>
    <w:multiLevelType w:val="hybridMultilevel"/>
    <w:tmpl w:val="ADD41278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2931743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647B9F"/>
    <w:multiLevelType w:val="hybridMultilevel"/>
    <w:tmpl w:val="FE3E1F8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6DD30CE5"/>
    <w:multiLevelType w:val="hybridMultilevel"/>
    <w:tmpl w:val="C9D6B038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9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074D2"/>
    <w:rsid w:val="00044CDE"/>
    <w:rsid w:val="00051899"/>
    <w:rsid w:val="0009361E"/>
    <w:rsid w:val="000A508A"/>
    <w:rsid w:val="000A77A7"/>
    <w:rsid w:val="000C4A05"/>
    <w:rsid w:val="000C7550"/>
    <w:rsid w:val="00111A82"/>
    <w:rsid w:val="00162B92"/>
    <w:rsid w:val="00196870"/>
    <w:rsid w:val="001A04EC"/>
    <w:rsid w:val="00262651"/>
    <w:rsid w:val="00320FAA"/>
    <w:rsid w:val="00327E5F"/>
    <w:rsid w:val="0034481F"/>
    <w:rsid w:val="0042542E"/>
    <w:rsid w:val="004341EF"/>
    <w:rsid w:val="0044604D"/>
    <w:rsid w:val="00447DBA"/>
    <w:rsid w:val="004D2AC3"/>
    <w:rsid w:val="005219D9"/>
    <w:rsid w:val="00524D76"/>
    <w:rsid w:val="00537EAC"/>
    <w:rsid w:val="0055403E"/>
    <w:rsid w:val="0060130D"/>
    <w:rsid w:val="006039FA"/>
    <w:rsid w:val="00604C32"/>
    <w:rsid w:val="006478D5"/>
    <w:rsid w:val="00655E3D"/>
    <w:rsid w:val="00682BF3"/>
    <w:rsid w:val="006A2E87"/>
    <w:rsid w:val="006B1C54"/>
    <w:rsid w:val="006B651B"/>
    <w:rsid w:val="006F219B"/>
    <w:rsid w:val="00711FC6"/>
    <w:rsid w:val="0074227E"/>
    <w:rsid w:val="0075408C"/>
    <w:rsid w:val="00777902"/>
    <w:rsid w:val="007825ED"/>
    <w:rsid w:val="0083711E"/>
    <w:rsid w:val="008549A9"/>
    <w:rsid w:val="00872D3E"/>
    <w:rsid w:val="008A0C7B"/>
    <w:rsid w:val="008A5BA0"/>
    <w:rsid w:val="00993A65"/>
    <w:rsid w:val="009C198E"/>
    <w:rsid w:val="00A90D6A"/>
    <w:rsid w:val="00AD520E"/>
    <w:rsid w:val="00B13F47"/>
    <w:rsid w:val="00B5135F"/>
    <w:rsid w:val="00B5226F"/>
    <w:rsid w:val="00B755A9"/>
    <w:rsid w:val="00B75D68"/>
    <w:rsid w:val="00B7687D"/>
    <w:rsid w:val="00B8070A"/>
    <w:rsid w:val="00BF6B80"/>
    <w:rsid w:val="00C15867"/>
    <w:rsid w:val="00C23C36"/>
    <w:rsid w:val="00D104D1"/>
    <w:rsid w:val="00D32D43"/>
    <w:rsid w:val="00D37961"/>
    <w:rsid w:val="00D460E3"/>
    <w:rsid w:val="00D51D6D"/>
    <w:rsid w:val="00D67F3A"/>
    <w:rsid w:val="00D97CDF"/>
    <w:rsid w:val="00E00F8E"/>
    <w:rsid w:val="00E335DD"/>
    <w:rsid w:val="00E370BE"/>
    <w:rsid w:val="00EA351E"/>
    <w:rsid w:val="00ED5D73"/>
    <w:rsid w:val="00EF2BD0"/>
    <w:rsid w:val="00F07FBB"/>
    <w:rsid w:val="00F37989"/>
    <w:rsid w:val="00F57359"/>
    <w:rsid w:val="00F6618D"/>
    <w:rsid w:val="00F818E2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379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3798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3798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3798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F379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79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379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3798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3798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3798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F379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79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nltk.org/book/ch08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tackoverflow.com/questions/26415163/python-nltk-cant-import-parse-cf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172.24.69.47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626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143</cp:revision>
  <dcterms:created xsi:type="dcterms:W3CDTF">2018-04-10T07:06:00Z</dcterms:created>
  <dcterms:modified xsi:type="dcterms:W3CDTF">2018-05-01T15:12:00Z</dcterms:modified>
</cp:coreProperties>
</file>